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D45B3" w14:textId="77777777" w:rsidR="00A2445A" w:rsidRPr="00A2445A" w:rsidRDefault="00A2445A" w:rsidP="00A2445A">
      <w:pPr>
        <w:widowControl w:val="0"/>
        <w:tabs>
          <w:tab w:val="left" w:pos="220"/>
          <w:tab w:val="left" w:pos="720"/>
        </w:tabs>
        <w:autoSpaceDE w:val="0"/>
        <w:autoSpaceDN w:val="0"/>
        <w:adjustRightInd w:val="0"/>
        <w:spacing w:after="240"/>
        <w:rPr>
          <w:rFonts w:ascii="Arial" w:hAnsi="Arial" w:cs="Arial"/>
          <w:b/>
          <w:sz w:val="26"/>
          <w:szCs w:val="26"/>
        </w:rPr>
      </w:pPr>
      <w:r w:rsidRPr="00A2445A">
        <w:rPr>
          <w:rFonts w:ascii="Arial" w:hAnsi="Arial" w:cs="Arial"/>
          <w:b/>
          <w:sz w:val="26"/>
          <w:szCs w:val="26"/>
        </w:rPr>
        <w:t>Communication Support at Interviews (CSI)</w:t>
      </w:r>
    </w:p>
    <w:p w14:paraId="01845294" w14:textId="6FB1222A" w:rsidR="0019619E" w:rsidRPr="00A2445A" w:rsidRDefault="0019619E" w:rsidP="00A2445A">
      <w:pPr>
        <w:widowControl w:val="0"/>
        <w:tabs>
          <w:tab w:val="left" w:pos="220"/>
          <w:tab w:val="left" w:pos="720"/>
        </w:tabs>
        <w:autoSpaceDE w:val="0"/>
        <w:autoSpaceDN w:val="0"/>
        <w:adjustRightInd w:val="0"/>
        <w:spacing w:after="240"/>
        <w:rPr>
          <w:rFonts w:ascii="Times" w:hAnsi="Times" w:cs="Times"/>
          <w:sz w:val="26"/>
          <w:szCs w:val="26"/>
        </w:rPr>
      </w:pPr>
      <w:r w:rsidRPr="00A2445A">
        <w:rPr>
          <w:rFonts w:ascii="Arial" w:hAnsi="Arial" w:cs="Arial"/>
          <w:sz w:val="26"/>
          <w:szCs w:val="26"/>
        </w:rPr>
        <w:t xml:space="preserve">21.To be eligible for support employed customers must: </w:t>
      </w:r>
      <w:r w:rsidRPr="00A2445A">
        <w:rPr>
          <w:rFonts w:ascii="Times" w:hAnsi="Times" w:cs="Times"/>
          <w:sz w:val="26"/>
          <w:szCs w:val="26"/>
        </w:rPr>
        <w:t> </w:t>
      </w:r>
      <w:r w:rsidRPr="00A2445A">
        <w:rPr>
          <w:rFonts w:ascii="Times" w:hAnsi="Times" w:cs="Times"/>
          <w:sz w:val="26"/>
          <w:szCs w:val="26"/>
        </w:rPr>
        <w:t xml:space="preserve"> </w:t>
      </w:r>
      <w:r w:rsidRPr="00A2445A">
        <w:rPr>
          <w:rFonts w:ascii="Arial" w:hAnsi="Arial" w:cs="Arial"/>
          <w:sz w:val="26"/>
          <w:szCs w:val="26"/>
        </w:rPr>
        <w:t xml:space="preserve">have a contract of employment; be paid at least the </w:t>
      </w:r>
      <w:r w:rsidRPr="00A2445A">
        <w:rPr>
          <w:rFonts w:ascii="Arial" w:hAnsi="Arial" w:cs="Arial"/>
          <w:color w:val="0000FF"/>
          <w:sz w:val="26"/>
          <w:szCs w:val="26"/>
        </w:rPr>
        <w:t>National Minimum Wage</w:t>
      </w:r>
      <w:r w:rsidRPr="00A2445A">
        <w:rPr>
          <w:rFonts w:ascii="Arial" w:hAnsi="Arial" w:cs="Arial"/>
          <w:sz w:val="26"/>
          <w:szCs w:val="26"/>
        </w:rPr>
        <w:t>; or </w:t>
      </w:r>
      <w:r w:rsidRPr="00A2445A">
        <w:rPr>
          <w:rFonts w:ascii="Arial" w:hAnsi="Arial" w:cs="Arial"/>
          <w:sz w:val="26"/>
          <w:szCs w:val="26"/>
          <w:highlight w:val="yellow"/>
        </w:rPr>
        <w:t>where a customer is going for a job interview</w:t>
      </w:r>
      <w:r w:rsidRPr="00A2445A">
        <w:rPr>
          <w:rFonts w:ascii="Arial" w:hAnsi="Arial" w:cs="Arial"/>
          <w:sz w:val="26"/>
          <w:szCs w:val="26"/>
        </w:rPr>
        <w:t xml:space="preserve"> or has just started a job </w:t>
      </w:r>
      <w:r w:rsidRPr="00A2445A">
        <w:rPr>
          <w:rFonts w:ascii="Times" w:hAnsi="Times" w:cs="Times"/>
          <w:sz w:val="26"/>
          <w:szCs w:val="26"/>
        </w:rPr>
        <w:t> </w:t>
      </w:r>
      <w:r w:rsidRPr="00A2445A">
        <w:rPr>
          <w:rFonts w:ascii="Arial" w:hAnsi="Arial" w:cs="Arial"/>
          <w:sz w:val="26"/>
          <w:szCs w:val="26"/>
        </w:rPr>
        <w:t xml:space="preserve">and payslips / contracts are not yet available, </w:t>
      </w:r>
      <w:r w:rsidRPr="00A2445A">
        <w:rPr>
          <w:rFonts w:ascii="Arial" w:hAnsi="Arial" w:cs="Arial"/>
          <w:sz w:val="26"/>
          <w:szCs w:val="26"/>
          <w:highlight w:val="yellow"/>
        </w:rPr>
        <w:t>you may accept the</w:t>
      </w:r>
      <w:r w:rsidRPr="00A2445A">
        <w:rPr>
          <w:rFonts w:ascii="Arial" w:hAnsi="Arial" w:cs="Arial"/>
          <w:sz w:val="26"/>
          <w:szCs w:val="26"/>
        </w:rPr>
        <w:t xml:space="preserve"> job offer letter or </w:t>
      </w:r>
      <w:r w:rsidRPr="00A2445A">
        <w:rPr>
          <w:rFonts w:ascii="Arial" w:hAnsi="Arial" w:cs="Arial"/>
          <w:sz w:val="26"/>
          <w:szCs w:val="26"/>
          <w:highlight w:val="yellow"/>
        </w:rPr>
        <w:t>letter confirming the interview</w:t>
      </w:r>
      <w:r w:rsidRPr="00A2445A">
        <w:rPr>
          <w:rFonts w:ascii="Arial" w:hAnsi="Arial" w:cs="Arial"/>
          <w:sz w:val="26"/>
          <w:szCs w:val="26"/>
        </w:rPr>
        <w:t xml:space="preserve"> or job start date </w:t>
      </w:r>
      <w:r w:rsidRPr="00A2445A">
        <w:rPr>
          <w:rFonts w:ascii="Arial" w:hAnsi="Arial" w:cs="Arial"/>
          <w:sz w:val="26"/>
          <w:szCs w:val="26"/>
          <w:highlight w:val="yellow"/>
        </w:rPr>
        <w:t>as evidence</w:t>
      </w:r>
      <w:r w:rsidRPr="00A2445A">
        <w:rPr>
          <w:rFonts w:ascii="Arial" w:hAnsi="Arial" w:cs="Arial"/>
          <w:sz w:val="26"/>
          <w:szCs w:val="26"/>
        </w:rPr>
        <w:t xml:space="preserve">. </w:t>
      </w:r>
    </w:p>
    <w:p w14:paraId="4C60B0C9" w14:textId="77777777" w:rsidR="00EE7E5F" w:rsidRPr="00A2445A" w:rsidRDefault="00EE7E5F">
      <w:pPr>
        <w:rPr>
          <w:sz w:val="26"/>
          <w:szCs w:val="26"/>
        </w:rPr>
      </w:pPr>
    </w:p>
    <w:p w14:paraId="346AF1A1" w14:textId="77777777" w:rsidR="00052920" w:rsidRPr="00A2445A" w:rsidRDefault="00052920" w:rsidP="00052920">
      <w:pPr>
        <w:widowControl w:val="0"/>
        <w:autoSpaceDE w:val="0"/>
        <w:autoSpaceDN w:val="0"/>
        <w:adjustRightInd w:val="0"/>
        <w:spacing w:after="240"/>
        <w:rPr>
          <w:rFonts w:ascii="Times" w:hAnsi="Times" w:cs="Times"/>
          <w:sz w:val="26"/>
          <w:szCs w:val="26"/>
        </w:rPr>
      </w:pPr>
      <w:r w:rsidRPr="00A2445A">
        <w:rPr>
          <w:rFonts w:ascii="Arial" w:hAnsi="Arial" w:cs="Arial"/>
          <w:b/>
          <w:bCs/>
          <w:sz w:val="26"/>
          <w:szCs w:val="26"/>
          <w:highlight w:val="yellow"/>
        </w:rPr>
        <w:t>Communication Support at Interview</w:t>
      </w:r>
    </w:p>
    <w:p w14:paraId="05C46DEE" w14:textId="77777777" w:rsidR="00052920" w:rsidRPr="00A2445A" w:rsidRDefault="00052920" w:rsidP="00052920">
      <w:pPr>
        <w:widowControl w:val="0"/>
        <w:autoSpaceDE w:val="0"/>
        <w:autoSpaceDN w:val="0"/>
        <w:adjustRightInd w:val="0"/>
        <w:spacing w:after="240"/>
        <w:rPr>
          <w:rFonts w:ascii="Times" w:hAnsi="Times" w:cs="Times"/>
          <w:sz w:val="26"/>
          <w:szCs w:val="26"/>
        </w:rPr>
      </w:pPr>
      <w:r w:rsidRPr="00A2445A">
        <w:rPr>
          <w:rFonts w:ascii="Arial" w:hAnsi="Arial" w:cs="Arial"/>
          <w:sz w:val="26"/>
          <w:szCs w:val="26"/>
        </w:rPr>
        <w:t>198. Communication Support at Interview (CSI) helps with the costs of employing an interpreter or communicator to accompany a customer attending a job interview, where the customer would experience difficulties in understanding or making themselves understood.</w:t>
      </w:r>
    </w:p>
    <w:p w14:paraId="10CA2937" w14:textId="4DC884B9" w:rsidR="0021781C" w:rsidRPr="00A2445A" w:rsidRDefault="00052920" w:rsidP="00052920">
      <w:pPr>
        <w:widowControl w:val="0"/>
        <w:autoSpaceDE w:val="0"/>
        <w:autoSpaceDN w:val="0"/>
        <w:adjustRightInd w:val="0"/>
        <w:spacing w:after="240"/>
        <w:rPr>
          <w:rFonts w:ascii="Arial" w:hAnsi="Arial" w:cs="Arial"/>
          <w:sz w:val="26"/>
          <w:szCs w:val="26"/>
        </w:rPr>
      </w:pPr>
      <w:r w:rsidRPr="00A2445A">
        <w:rPr>
          <w:rFonts w:ascii="Arial" w:hAnsi="Arial" w:cs="Arial"/>
          <w:sz w:val="26"/>
          <w:szCs w:val="26"/>
        </w:rPr>
        <w:t>199. This element is used primarily by hearing-impaired customers, but is open to anyone with a disability affectin</w:t>
      </w:r>
      <w:r w:rsidR="00001CAA">
        <w:rPr>
          <w:rFonts w:ascii="Arial" w:hAnsi="Arial" w:cs="Arial"/>
          <w:sz w:val="26"/>
          <w:szCs w:val="26"/>
        </w:rPr>
        <w:t>g their ability to communicate.</w:t>
      </w:r>
    </w:p>
    <w:p w14:paraId="5BB9FF07" w14:textId="369BEF55" w:rsidR="00052920" w:rsidRPr="00A2445A" w:rsidRDefault="00052920" w:rsidP="00052920">
      <w:pPr>
        <w:widowControl w:val="0"/>
        <w:autoSpaceDE w:val="0"/>
        <w:autoSpaceDN w:val="0"/>
        <w:adjustRightInd w:val="0"/>
        <w:spacing w:after="240"/>
        <w:rPr>
          <w:rFonts w:ascii="Times" w:hAnsi="Times" w:cs="Times"/>
          <w:sz w:val="26"/>
          <w:szCs w:val="26"/>
        </w:rPr>
      </w:pPr>
      <w:r w:rsidRPr="00A2445A">
        <w:rPr>
          <w:rFonts w:ascii="Arial" w:hAnsi="Arial" w:cs="Arial"/>
          <w:sz w:val="26"/>
          <w:szCs w:val="26"/>
        </w:rPr>
        <w:t>200. CSI is available for all job interviews, including a new job with a new employer and internal promotion. Assistance is available irrespective of whether the vacancy is Jobcentre Plus notified or not.</w:t>
      </w:r>
    </w:p>
    <w:p w14:paraId="097998E5" w14:textId="77777777" w:rsidR="00052920" w:rsidRPr="00A2445A" w:rsidRDefault="00052920" w:rsidP="00052920">
      <w:pPr>
        <w:widowControl w:val="0"/>
        <w:autoSpaceDE w:val="0"/>
        <w:autoSpaceDN w:val="0"/>
        <w:adjustRightInd w:val="0"/>
        <w:spacing w:after="240"/>
        <w:rPr>
          <w:rFonts w:ascii="Times" w:hAnsi="Times" w:cs="Times"/>
          <w:sz w:val="26"/>
          <w:szCs w:val="26"/>
        </w:rPr>
      </w:pPr>
      <w:r w:rsidRPr="00A2445A">
        <w:rPr>
          <w:rFonts w:ascii="Arial" w:hAnsi="Arial" w:cs="Arial"/>
          <w:sz w:val="26"/>
          <w:szCs w:val="26"/>
        </w:rPr>
        <w:t>201. CSI cannot be used for:</w:t>
      </w:r>
    </w:p>
    <w:p w14:paraId="18EB4B81" w14:textId="77777777" w:rsidR="00052920" w:rsidRPr="00A2445A" w:rsidRDefault="00052920" w:rsidP="00052920">
      <w:pPr>
        <w:pStyle w:val="ListParagraph"/>
        <w:widowControl w:val="0"/>
        <w:numPr>
          <w:ilvl w:val="0"/>
          <w:numId w:val="2"/>
        </w:numPr>
        <w:autoSpaceDE w:val="0"/>
        <w:autoSpaceDN w:val="0"/>
        <w:adjustRightInd w:val="0"/>
        <w:spacing w:after="240"/>
        <w:rPr>
          <w:rFonts w:ascii="Times" w:hAnsi="Times" w:cs="Times"/>
          <w:sz w:val="26"/>
          <w:szCs w:val="26"/>
        </w:rPr>
      </w:pPr>
      <w:r w:rsidRPr="00A2445A">
        <w:rPr>
          <w:rFonts w:ascii="Arial" w:hAnsi="Arial" w:cs="Arial"/>
          <w:sz w:val="26"/>
          <w:szCs w:val="26"/>
        </w:rPr>
        <w:t xml:space="preserve">communication support within the job such as induction and job reviews, see the section on </w:t>
      </w:r>
      <w:r w:rsidRPr="00A2445A">
        <w:rPr>
          <w:rFonts w:ascii="Arial" w:hAnsi="Arial" w:cs="Arial"/>
          <w:color w:val="0000FF"/>
          <w:sz w:val="26"/>
          <w:szCs w:val="26"/>
        </w:rPr>
        <w:t xml:space="preserve">Support Workers </w:t>
      </w:r>
      <w:r w:rsidRPr="00A2445A">
        <w:rPr>
          <w:rFonts w:ascii="Arial" w:hAnsi="Arial" w:cs="Arial"/>
          <w:sz w:val="26"/>
          <w:szCs w:val="26"/>
        </w:rPr>
        <w:t>for these cases;</w:t>
      </w:r>
      <w:r w:rsidRPr="00A2445A">
        <w:rPr>
          <w:rFonts w:ascii="Times" w:hAnsi="Times" w:cs="Times"/>
          <w:sz w:val="26"/>
          <w:szCs w:val="26"/>
        </w:rPr>
        <w:t></w:t>
      </w:r>
    </w:p>
    <w:p w14:paraId="15BC6430" w14:textId="77777777" w:rsidR="00052920" w:rsidRPr="00A2445A" w:rsidRDefault="00052920" w:rsidP="00052920">
      <w:pPr>
        <w:pStyle w:val="ListParagraph"/>
        <w:widowControl w:val="0"/>
        <w:numPr>
          <w:ilvl w:val="0"/>
          <w:numId w:val="2"/>
        </w:numPr>
        <w:autoSpaceDE w:val="0"/>
        <w:autoSpaceDN w:val="0"/>
        <w:adjustRightInd w:val="0"/>
        <w:spacing w:after="240"/>
        <w:rPr>
          <w:rFonts w:ascii="Times" w:hAnsi="Times" w:cs="Times"/>
          <w:sz w:val="26"/>
          <w:szCs w:val="26"/>
        </w:rPr>
      </w:pPr>
      <w:r w:rsidRPr="00A2445A">
        <w:rPr>
          <w:rFonts w:ascii="Arial" w:hAnsi="Arial" w:cs="Arial"/>
          <w:sz w:val="26"/>
          <w:szCs w:val="26"/>
        </w:rPr>
        <w:t>support for customers attending interviews with Disability Employment Advisers or other Jobcentre Plus staff;</w:t>
      </w:r>
    </w:p>
    <w:p w14:paraId="775C547C" w14:textId="77777777" w:rsidR="00052920" w:rsidRPr="00A2445A" w:rsidRDefault="00052920" w:rsidP="00052920">
      <w:pPr>
        <w:pStyle w:val="ListParagraph"/>
        <w:widowControl w:val="0"/>
        <w:numPr>
          <w:ilvl w:val="0"/>
          <w:numId w:val="2"/>
        </w:numPr>
        <w:autoSpaceDE w:val="0"/>
        <w:autoSpaceDN w:val="0"/>
        <w:adjustRightInd w:val="0"/>
        <w:spacing w:after="240"/>
        <w:rPr>
          <w:rFonts w:ascii="Times" w:hAnsi="Times" w:cs="Times"/>
          <w:sz w:val="26"/>
          <w:szCs w:val="26"/>
        </w:rPr>
      </w:pPr>
      <w:r w:rsidRPr="00A2445A">
        <w:rPr>
          <w:rFonts w:ascii="Arial" w:hAnsi="Arial" w:cs="Arial"/>
          <w:sz w:val="26"/>
          <w:szCs w:val="26"/>
        </w:rPr>
        <w:t>support for people attending other Jobcentre Plus programmes. More information about how to recruit CSI support can be found in the</w:t>
      </w:r>
    </w:p>
    <w:p w14:paraId="2C220B17" w14:textId="77777777" w:rsidR="00052920" w:rsidRPr="00A2445A" w:rsidRDefault="00052920" w:rsidP="00052920">
      <w:pPr>
        <w:widowControl w:val="0"/>
        <w:autoSpaceDE w:val="0"/>
        <w:autoSpaceDN w:val="0"/>
        <w:adjustRightInd w:val="0"/>
        <w:spacing w:after="240"/>
        <w:rPr>
          <w:rFonts w:ascii="Times" w:hAnsi="Times" w:cs="Times"/>
          <w:sz w:val="26"/>
          <w:szCs w:val="26"/>
        </w:rPr>
      </w:pPr>
      <w:r w:rsidRPr="00A2445A">
        <w:rPr>
          <w:rFonts w:ascii="Arial" w:hAnsi="Arial" w:cs="Arial"/>
          <w:sz w:val="26"/>
          <w:szCs w:val="26"/>
        </w:rPr>
        <w:t>202. </w:t>
      </w:r>
      <w:r w:rsidRPr="00A2445A">
        <w:rPr>
          <w:rFonts w:ascii="Arial" w:hAnsi="Arial" w:cs="Arial"/>
          <w:color w:val="0000FF"/>
          <w:sz w:val="26"/>
          <w:szCs w:val="26"/>
        </w:rPr>
        <w:t>Assessment CSI section</w:t>
      </w:r>
      <w:r w:rsidRPr="00A2445A">
        <w:rPr>
          <w:rFonts w:ascii="Arial" w:hAnsi="Arial" w:cs="Arial"/>
          <w:sz w:val="26"/>
          <w:szCs w:val="26"/>
        </w:rPr>
        <w:t>.</w:t>
      </w:r>
    </w:p>
    <w:p w14:paraId="309FD5C7" w14:textId="77777777" w:rsidR="00F56B8D" w:rsidRPr="00A2445A" w:rsidRDefault="00F56B8D" w:rsidP="00F56B8D">
      <w:pPr>
        <w:widowControl w:val="0"/>
        <w:autoSpaceDE w:val="0"/>
        <w:autoSpaceDN w:val="0"/>
        <w:adjustRightInd w:val="0"/>
        <w:spacing w:after="240"/>
        <w:rPr>
          <w:rFonts w:ascii="Times" w:hAnsi="Times" w:cs="Times"/>
          <w:sz w:val="26"/>
          <w:szCs w:val="26"/>
        </w:rPr>
      </w:pPr>
      <w:r w:rsidRPr="00A2445A">
        <w:rPr>
          <w:rFonts w:ascii="Arial" w:hAnsi="Arial" w:cs="Arial"/>
          <w:b/>
          <w:bCs/>
          <w:sz w:val="26"/>
          <w:szCs w:val="26"/>
        </w:rPr>
        <w:t>Type of support</w:t>
      </w:r>
    </w:p>
    <w:p w14:paraId="5695D4E8" w14:textId="77777777" w:rsidR="00F56B8D" w:rsidRPr="00A2445A" w:rsidRDefault="00F56B8D" w:rsidP="00F56B8D">
      <w:pPr>
        <w:widowControl w:val="0"/>
        <w:autoSpaceDE w:val="0"/>
        <w:autoSpaceDN w:val="0"/>
        <w:adjustRightInd w:val="0"/>
        <w:spacing w:after="240"/>
        <w:rPr>
          <w:rFonts w:ascii="Arial" w:hAnsi="Arial" w:cs="Arial"/>
          <w:sz w:val="26"/>
          <w:szCs w:val="26"/>
        </w:rPr>
      </w:pPr>
      <w:r w:rsidRPr="00A2445A">
        <w:rPr>
          <w:rFonts w:ascii="Arial" w:hAnsi="Arial" w:cs="Arial"/>
          <w:sz w:val="26"/>
          <w:szCs w:val="26"/>
        </w:rPr>
        <w:t>262. Interpreters or communicators should be employed to interpret in a format understood by the customer, for example British Sign Language or Lipspeaking. </w:t>
      </w:r>
    </w:p>
    <w:p w14:paraId="7ED90A35" w14:textId="4D15B53A" w:rsidR="00F56B8D" w:rsidRPr="00A2445A" w:rsidRDefault="00F56B8D" w:rsidP="00F56B8D">
      <w:pPr>
        <w:widowControl w:val="0"/>
        <w:autoSpaceDE w:val="0"/>
        <w:autoSpaceDN w:val="0"/>
        <w:adjustRightInd w:val="0"/>
        <w:spacing w:after="240"/>
        <w:rPr>
          <w:rFonts w:ascii="Times" w:hAnsi="Times" w:cs="Times"/>
          <w:sz w:val="26"/>
          <w:szCs w:val="26"/>
        </w:rPr>
      </w:pPr>
      <w:r w:rsidRPr="00A2445A">
        <w:rPr>
          <w:rFonts w:ascii="Arial" w:hAnsi="Arial" w:cs="Arial"/>
          <w:sz w:val="26"/>
          <w:szCs w:val="26"/>
        </w:rPr>
        <w:t xml:space="preserve">263. Other types of communication support, for example </w:t>
      </w:r>
      <w:r w:rsidRPr="00A2445A">
        <w:rPr>
          <w:rFonts w:ascii="Arial" w:hAnsi="Arial" w:cs="Arial"/>
          <w:color w:val="0000FF"/>
          <w:sz w:val="26"/>
          <w:szCs w:val="26"/>
        </w:rPr>
        <w:t>Advocacy</w:t>
      </w:r>
      <w:r w:rsidRPr="00A2445A">
        <w:rPr>
          <w:rFonts w:ascii="Arial" w:hAnsi="Arial" w:cs="Arial"/>
          <w:sz w:val="26"/>
          <w:szCs w:val="26"/>
        </w:rPr>
        <w:t>, can be provided for people with learning difficulties or mental health problems.</w:t>
      </w:r>
    </w:p>
    <w:p w14:paraId="54D64FF4" w14:textId="17F75839" w:rsidR="00F56B8D" w:rsidRPr="00A2445A" w:rsidRDefault="00F56B8D" w:rsidP="00F56B8D">
      <w:pPr>
        <w:widowControl w:val="0"/>
        <w:autoSpaceDE w:val="0"/>
        <w:autoSpaceDN w:val="0"/>
        <w:adjustRightInd w:val="0"/>
        <w:spacing w:after="240"/>
        <w:rPr>
          <w:rFonts w:ascii="Arial" w:hAnsi="Arial" w:cs="Arial"/>
          <w:sz w:val="26"/>
          <w:szCs w:val="26"/>
        </w:rPr>
      </w:pPr>
      <w:r w:rsidRPr="00001CAA">
        <w:rPr>
          <w:rFonts w:ascii="Arial" w:hAnsi="Arial" w:cs="Arial"/>
          <w:sz w:val="26"/>
          <w:szCs w:val="26"/>
          <w:highlight w:val="yellow"/>
        </w:rPr>
        <w:t>264. Approval is usually for up to two hours support</w:t>
      </w:r>
      <w:r w:rsidRPr="00A2445A">
        <w:rPr>
          <w:rFonts w:ascii="Arial" w:hAnsi="Arial" w:cs="Arial"/>
          <w:sz w:val="26"/>
          <w:szCs w:val="26"/>
        </w:rPr>
        <w:t xml:space="preserve">. </w:t>
      </w:r>
      <w:r w:rsidRPr="00001CAA">
        <w:rPr>
          <w:rFonts w:ascii="Arial" w:hAnsi="Arial" w:cs="Arial"/>
          <w:sz w:val="26"/>
          <w:szCs w:val="26"/>
          <w:highlight w:val="yellow"/>
        </w:rPr>
        <w:t xml:space="preserve">Applications for </w:t>
      </w:r>
      <w:r w:rsidRPr="00001CAA">
        <w:rPr>
          <w:rFonts w:ascii="Arial" w:hAnsi="Arial" w:cs="Arial"/>
          <w:sz w:val="26"/>
          <w:szCs w:val="26"/>
          <w:highlight w:val="yellow"/>
        </w:rPr>
        <w:lastRenderedPageBreak/>
        <w:t>lengthier interviews can be approved in exceptional circumstances, for example where aptitude or trade tests form part of the interview. In these cases the employer should be asked to co</w:t>
      </w:r>
      <w:r w:rsidR="00001CAA">
        <w:rPr>
          <w:rFonts w:ascii="Arial" w:hAnsi="Arial" w:cs="Arial"/>
          <w:sz w:val="26"/>
          <w:szCs w:val="26"/>
          <w:highlight w:val="yellow"/>
        </w:rPr>
        <w:t>nfirm details of the interview.</w:t>
      </w:r>
    </w:p>
    <w:p w14:paraId="67698811" w14:textId="3CC63455" w:rsidR="00F56B8D" w:rsidRPr="00A2445A" w:rsidRDefault="00F56B8D" w:rsidP="00F56B8D">
      <w:pPr>
        <w:widowControl w:val="0"/>
        <w:autoSpaceDE w:val="0"/>
        <w:autoSpaceDN w:val="0"/>
        <w:adjustRightInd w:val="0"/>
        <w:spacing w:after="240"/>
        <w:rPr>
          <w:rFonts w:ascii="Arial" w:hAnsi="Arial" w:cs="Arial"/>
          <w:sz w:val="26"/>
          <w:szCs w:val="26"/>
        </w:rPr>
      </w:pPr>
      <w:r w:rsidRPr="00A2445A">
        <w:rPr>
          <w:rFonts w:ascii="Arial" w:hAnsi="Arial" w:cs="Arial"/>
          <w:sz w:val="26"/>
          <w:szCs w:val="26"/>
        </w:rPr>
        <w:t xml:space="preserve">265. </w:t>
      </w:r>
      <w:r w:rsidRPr="005D27D3">
        <w:rPr>
          <w:rFonts w:ascii="Arial" w:hAnsi="Arial" w:cs="Arial"/>
          <w:sz w:val="26"/>
          <w:szCs w:val="26"/>
          <w:highlight w:val="yellow"/>
        </w:rPr>
        <w:t>There is no limit to the number of interviews a customer can receive help for through Communication Support at Interview</w:t>
      </w:r>
      <w:r w:rsidRPr="00A2445A">
        <w:rPr>
          <w:rFonts w:ascii="Arial" w:hAnsi="Arial" w:cs="Arial"/>
          <w:sz w:val="26"/>
          <w:szCs w:val="26"/>
        </w:rPr>
        <w:t>. However, to ensure value for money, if a customer has repeated interviews that do not result in employment you should consider whether other help is required, for example referral to a Disability Employment Adviser.</w:t>
      </w:r>
    </w:p>
    <w:p w14:paraId="7A162E3B" w14:textId="2815D3C8" w:rsidR="00F56B8D" w:rsidRPr="005D27D3" w:rsidRDefault="00F56B8D" w:rsidP="005D27D3">
      <w:pPr>
        <w:rPr>
          <w:rFonts w:ascii="Arial" w:hAnsi="Arial" w:cs="Arial"/>
          <w:b/>
          <w:bCs/>
          <w:sz w:val="26"/>
          <w:szCs w:val="26"/>
        </w:rPr>
      </w:pPr>
      <w:r w:rsidRPr="00A2445A">
        <w:rPr>
          <w:rFonts w:ascii="Arial" w:hAnsi="Arial" w:cs="Arial"/>
          <w:b/>
          <w:bCs/>
          <w:sz w:val="26"/>
          <w:szCs w:val="26"/>
        </w:rPr>
        <w:t>Application procedure</w:t>
      </w:r>
    </w:p>
    <w:p w14:paraId="5B12862F" w14:textId="77777777" w:rsidR="00F56B8D" w:rsidRPr="00A2445A" w:rsidRDefault="00F56B8D" w:rsidP="00F56B8D">
      <w:pPr>
        <w:widowControl w:val="0"/>
        <w:autoSpaceDE w:val="0"/>
        <w:autoSpaceDN w:val="0"/>
        <w:adjustRightInd w:val="0"/>
        <w:spacing w:after="240"/>
        <w:rPr>
          <w:rFonts w:ascii="Arial" w:hAnsi="Arial" w:cs="Arial"/>
          <w:sz w:val="26"/>
          <w:szCs w:val="26"/>
        </w:rPr>
      </w:pPr>
      <w:r w:rsidRPr="00A2445A">
        <w:rPr>
          <w:rFonts w:ascii="Arial" w:hAnsi="Arial" w:cs="Arial"/>
          <w:sz w:val="26"/>
          <w:szCs w:val="26"/>
        </w:rPr>
        <w:t>270. All applications for communication support must be made before the interview takes place. </w:t>
      </w:r>
    </w:p>
    <w:p w14:paraId="3FF888D7" w14:textId="70B29DDA" w:rsidR="00F56B8D" w:rsidRPr="00A2445A" w:rsidRDefault="00F56B8D" w:rsidP="00F56B8D">
      <w:pPr>
        <w:widowControl w:val="0"/>
        <w:autoSpaceDE w:val="0"/>
        <w:autoSpaceDN w:val="0"/>
        <w:adjustRightInd w:val="0"/>
        <w:spacing w:after="240"/>
        <w:rPr>
          <w:rFonts w:ascii="Times" w:hAnsi="Times" w:cs="Times"/>
          <w:b/>
          <w:sz w:val="26"/>
          <w:szCs w:val="26"/>
        </w:rPr>
      </w:pPr>
      <w:r w:rsidRPr="00A2445A">
        <w:rPr>
          <w:rFonts w:ascii="Arial" w:hAnsi="Arial" w:cs="Arial"/>
          <w:b/>
          <w:sz w:val="26"/>
          <w:szCs w:val="26"/>
          <w:highlight w:val="yellow"/>
        </w:rPr>
        <w:t>271. As interviews are often arranged at short notice it is important that applications are dealt with quickly and the customer given a decision at the time of application.</w:t>
      </w:r>
    </w:p>
    <w:p w14:paraId="0F5E99CD" w14:textId="77777777" w:rsidR="00F56B8D" w:rsidRPr="00A2445A" w:rsidRDefault="00F56B8D" w:rsidP="00F56B8D">
      <w:pPr>
        <w:widowControl w:val="0"/>
        <w:autoSpaceDE w:val="0"/>
        <w:autoSpaceDN w:val="0"/>
        <w:adjustRightInd w:val="0"/>
        <w:spacing w:after="240"/>
        <w:rPr>
          <w:rFonts w:ascii="Arial" w:hAnsi="Arial" w:cs="Arial"/>
          <w:b/>
          <w:sz w:val="26"/>
          <w:szCs w:val="26"/>
        </w:rPr>
      </w:pPr>
      <w:r w:rsidRPr="00A2445A">
        <w:rPr>
          <w:rFonts w:ascii="Arial" w:hAnsi="Arial" w:cs="Arial"/>
          <w:b/>
          <w:sz w:val="26"/>
          <w:szCs w:val="26"/>
          <w:highlight w:val="yellow"/>
        </w:rPr>
        <w:t>272. Access to Work pays 100% of all costs under Communication Support at Interview (CSI). There is no cost sharing. </w:t>
      </w:r>
    </w:p>
    <w:p w14:paraId="3CA6803D" w14:textId="3B3F0CA3" w:rsidR="00F56B8D" w:rsidRPr="00A2445A" w:rsidRDefault="00F56B8D" w:rsidP="00F56B8D">
      <w:pPr>
        <w:widowControl w:val="0"/>
        <w:autoSpaceDE w:val="0"/>
        <w:autoSpaceDN w:val="0"/>
        <w:adjustRightInd w:val="0"/>
        <w:spacing w:after="240"/>
        <w:rPr>
          <w:rFonts w:ascii="Times" w:hAnsi="Times" w:cs="Times"/>
          <w:sz w:val="26"/>
          <w:szCs w:val="26"/>
        </w:rPr>
      </w:pPr>
      <w:r w:rsidRPr="00A2445A">
        <w:rPr>
          <w:rFonts w:ascii="Arial" w:hAnsi="Arial" w:cs="Arial"/>
          <w:sz w:val="26"/>
          <w:szCs w:val="26"/>
        </w:rPr>
        <w:t>273. If this is the first time the customer has applied for CSI help you must complete an Access to Work (AtW) application form AtW1 as well as the application for an interpreter or communicator to attend a job interview form DP221JP .</w:t>
      </w:r>
    </w:p>
    <w:p w14:paraId="5A927FB9" w14:textId="77777777" w:rsidR="00F56B8D" w:rsidRPr="00A2445A" w:rsidRDefault="00F56B8D" w:rsidP="00F56B8D">
      <w:pPr>
        <w:widowControl w:val="0"/>
        <w:autoSpaceDE w:val="0"/>
        <w:autoSpaceDN w:val="0"/>
        <w:adjustRightInd w:val="0"/>
        <w:spacing w:after="240"/>
        <w:rPr>
          <w:rFonts w:ascii="Times" w:hAnsi="Times" w:cs="Times"/>
          <w:sz w:val="26"/>
          <w:szCs w:val="26"/>
        </w:rPr>
      </w:pPr>
      <w:r w:rsidRPr="00A2445A">
        <w:rPr>
          <w:rFonts w:ascii="Arial" w:hAnsi="Arial" w:cs="Arial"/>
          <w:sz w:val="26"/>
          <w:szCs w:val="26"/>
        </w:rPr>
        <w:t>274. All subsequent applications within the three-year AtW period can be made on form DP221JP. 275. Advisers must:</w:t>
      </w:r>
    </w:p>
    <w:p w14:paraId="413AB4B3" w14:textId="77777777" w:rsidR="00F56B8D" w:rsidRPr="00A2445A" w:rsidRDefault="00F56B8D" w:rsidP="00F56B8D">
      <w:pPr>
        <w:widowControl w:val="0"/>
        <w:autoSpaceDE w:val="0"/>
        <w:autoSpaceDN w:val="0"/>
        <w:adjustRightInd w:val="0"/>
        <w:spacing w:after="240"/>
        <w:rPr>
          <w:rFonts w:ascii="Times" w:hAnsi="Times" w:cs="Times"/>
          <w:sz w:val="26"/>
          <w:szCs w:val="26"/>
        </w:rPr>
      </w:pPr>
      <w:r w:rsidRPr="00A2445A">
        <w:rPr>
          <w:rFonts w:ascii="Times" w:hAnsi="Times" w:cs="Times"/>
          <w:sz w:val="26"/>
          <w:szCs w:val="26"/>
        </w:rPr>
        <w:t xml:space="preserve"> </w:t>
      </w:r>
      <w:r w:rsidRPr="00A2445A">
        <w:rPr>
          <w:rFonts w:ascii="Arial" w:hAnsi="Arial" w:cs="Arial"/>
          <w:sz w:val="26"/>
          <w:szCs w:val="26"/>
        </w:rPr>
        <w:t>complete applicant and interview details in Part 1, including reasons if support is to last more than two hours;</w:t>
      </w:r>
    </w:p>
    <w:p w14:paraId="0432FE5D" w14:textId="77777777" w:rsidR="00F56B8D" w:rsidRPr="00A2445A" w:rsidRDefault="00F56B8D" w:rsidP="00F56B8D">
      <w:pPr>
        <w:widowControl w:val="0"/>
        <w:autoSpaceDE w:val="0"/>
        <w:autoSpaceDN w:val="0"/>
        <w:adjustRightInd w:val="0"/>
        <w:spacing w:after="240"/>
        <w:rPr>
          <w:rFonts w:ascii="Times" w:hAnsi="Times" w:cs="Times"/>
          <w:sz w:val="26"/>
          <w:szCs w:val="26"/>
        </w:rPr>
      </w:pPr>
      <w:r w:rsidRPr="00A2445A">
        <w:rPr>
          <w:rFonts w:ascii="Times" w:hAnsi="Times" w:cs="Times"/>
          <w:sz w:val="26"/>
          <w:szCs w:val="26"/>
        </w:rPr>
        <w:t xml:space="preserve"> </w:t>
      </w:r>
      <w:r w:rsidRPr="00A2445A">
        <w:rPr>
          <w:rFonts w:ascii="Arial" w:hAnsi="Arial" w:cs="Arial"/>
          <w:sz w:val="26"/>
          <w:szCs w:val="26"/>
        </w:rPr>
        <w:t>obtain approval for support at Part 2; </w:t>
      </w:r>
      <w:r w:rsidRPr="00A2445A">
        <w:rPr>
          <w:rFonts w:ascii="Times" w:hAnsi="Times" w:cs="Times"/>
          <w:sz w:val="26"/>
          <w:szCs w:val="26"/>
        </w:rPr>
        <w:t xml:space="preserve"> </w:t>
      </w:r>
      <w:r w:rsidRPr="00A2445A">
        <w:rPr>
          <w:rFonts w:ascii="Arial" w:hAnsi="Arial" w:cs="Arial"/>
          <w:sz w:val="26"/>
          <w:szCs w:val="26"/>
        </w:rPr>
        <w:t>where possible complete interpreter/communicator details in Part 3,</w:t>
      </w:r>
    </w:p>
    <w:p w14:paraId="75361FC5" w14:textId="4BAEA979" w:rsidR="004364FB" w:rsidRPr="00440D09" w:rsidRDefault="00F56B8D" w:rsidP="00440D09">
      <w:pPr>
        <w:widowControl w:val="0"/>
        <w:autoSpaceDE w:val="0"/>
        <w:autoSpaceDN w:val="0"/>
        <w:adjustRightInd w:val="0"/>
        <w:spacing w:after="240"/>
        <w:rPr>
          <w:rFonts w:ascii="Times" w:hAnsi="Times" w:cs="Times"/>
          <w:sz w:val="26"/>
          <w:szCs w:val="26"/>
        </w:rPr>
      </w:pPr>
      <w:r w:rsidRPr="00A2445A">
        <w:rPr>
          <w:rFonts w:ascii="Arial" w:hAnsi="Arial" w:cs="Arial"/>
          <w:sz w:val="26"/>
          <w:szCs w:val="26"/>
        </w:rPr>
        <w:t xml:space="preserve">including agreed rates of pay and other charges; </w:t>
      </w:r>
      <w:r w:rsidRPr="00A2445A">
        <w:rPr>
          <w:rFonts w:ascii="Times" w:hAnsi="Times" w:cs="Times"/>
          <w:sz w:val="26"/>
          <w:szCs w:val="26"/>
        </w:rPr>
        <w:t xml:space="preserve"> </w:t>
      </w:r>
      <w:r w:rsidRPr="00A2445A">
        <w:rPr>
          <w:rFonts w:ascii="Arial" w:hAnsi="Arial" w:cs="Arial"/>
          <w:sz w:val="26"/>
          <w:szCs w:val="26"/>
        </w:rPr>
        <w:t>enter the AtW mileage rate at Part 4.</w:t>
      </w:r>
      <w:bookmarkStart w:id="0" w:name="_GoBack"/>
      <w:bookmarkEnd w:id="0"/>
    </w:p>
    <w:p w14:paraId="243D1C55" w14:textId="32189C6F" w:rsidR="004364FB" w:rsidRPr="00A2445A" w:rsidRDefault="004364FB" w:rsidP="004364FB">
      <w:pPr>
        <w:widowControl w:val="0"/>
        <w:autoSpaceDE w:val="0"/>
        <w:autoSpaceDN w:val="0"/>
        <w:adjustRightInd w:val="0"/>
        <w:rPr>
          <w:rFonts w:ascii="Arial" w:hAnsi="Arial" w:cs="Arial"/>
          <w:sz w:val="26"/>
          <w:szCs w:val="26"/>
        </w:rPr>
      </w:pPr>
      <w:r w:rsidRPr="00A2445A">
        <w:rPr>
          <w:rFonts w:ascii="Arial" w:hAnsi="Arial" w:cs="Arial"/>
          <w:sz w:val="26"/>
          <w:szCs w:val="26"/>
          <w:highlight w:val="yellow"/>
        </w:rPr>
        <w:t>236. The speed of response required to put Communicator Support at Interview (CSI) support in place means that there is not time to independently assess the need.</w:t>
      </w:r>
    </w:p>
    <w:p w14:paraId="31103684" w14:textId="77777777" w:rsidR="00052920" w:rsidRPr="00A2445A" w:rsidRDefault="00052920">
      <w:pPr>
        <w:rPr>
          <w:sz w:val="26"/>
          <w:szCs w:val="26"/>
        </w:rPr>
      </w:pPr>
    </w:p>
    <w:p w14:paraId="56083287" w14:textId="77777777" w:rsidR="0019619E" w:rsidRPr="00A2445A" w:rsidRDefault="0019619E">
      <w:pPr>
        <w:rPr>
          <w:sz w:val="26"/>
          <w:szCs w:val="26"/>
        </w:rPr>
      </w:pPr>
    </w:p>
    <w:p w14:paraId="4271E610" w14:textId="77777777" w:rsidR="009D04C4" w:rsidRPr="00A2445A" w:rsidRDefault="009D04C4" w:rsidP="00DD1C22">
      <w:pPr>
        <w:widowControl w:val="0"/>
        <w:autoSpaceDE w:val="0"/>
        <w:autoSpaceDN w:val="0"/>
        <w:adjustRightInd w:val="0"/>
        <w:rPr>
          <w:rFonts w:ascii="Arial-BoldMT" w:hAnsi="Arial-BoldMT" w:cs="Arial-BoldMT"/>
          <w:b/>
          <w:bCs/>
          <w:color w:val="000000"/>
          <w:sz w:val="26"/>
          <w:szCs w:val="26"/>
        </w:rPr>
      </w:pPr>
    </w:p>
    <w:p w14:paraId="2693D1C6" w14:textId="77777777" w:rsidR="009D04C4" w:rsidRPr="00A2445A" w:rsidRDefault="009D04C4" w:rsidP="00DD1C22">
      <w:pPr>
        <w:widowControl w:val="0"/>
        <w:autoSpaceDE w:val="0"/>
        <w:autoSpaceDN w:val="0"/>
        <w:adjustRightInd w:val="0"/>
        <w:rPr>
          <w:rFonts w:ascii="Arial-BoldMT" w:hAnsi="Arial-BoldMT" w:cs="Arial-BoldMT"/>
          <w:b/>
          <w:bCs/>
          <w:color w:val="000000"/>
          <w:sz w:val="26"/>
          <w:szCs w:val="26"/>
        </w:rPr>
      </w:pPr>
    </w:p>
    <w:p w14:paraId="26B8D5C4" w14:textId="77777777" w:rsidR="00DD1C22" w:rsidRPr="00A2445A" w:rsidRDefault="00DD1C22" w:rsidP="009D04C4">
      <w:pPr>
        <w:widowControl w:val="0"/>
        <w:autoSpaceDE w:val="0"/>
        <w:autoSpaceDN w:val="0"/>
        <w:adjustRightInd w:val="0"/>
        <w:spacing w:after="240"/>
        <w:rPr>
          <w:rFonts w:ascii="Arial" w:hAnsi="Arial" w:cs="Arial"/>
          <w:b/>
          <w:bCs/>
          <w:sz w:val="26"/>
          <w:szCs w:val="26"/>
        </w:rPr>
      </w:pPr>
      <w:r w:rsidRPr="00A2445A">
        <w:rPr>
          <w:rFonts w:ascii="Arial" w:hAnsi="Arial" w:cs="Arial"/>
          <w:b/>
          <w:bCs/>
          <w:sz w:val="26"/>
          <w:szCs w:val="26"/>
        </w:rPr>
        <w:t>Communications Support at Interview</w:t>
      </w:r>
    </w:p>
    <w:p w14:paraId="189400AD" w14:textId="660202A7" w:rsidR="00DD1C22" w:rsidRPr="00A2445A" w:rsidRDefault="00DD1C22" w:rsidP="00DD1C22">
      <w:pPr>
        <w:widowControl w:val="0"/>
        <w:autoSpaceDE w:val="0"/>
        <w:autoSpaceDN w:val="0"/>
        <w:adjustRightInd w:val="0"/>
        <w:rPr>
          <w:rFonts w:ascii="Arial" w:hAnsi="Arial" w:cs="Arial"/>
          <w:sz w:val="26"/>
          <w:szCs w:val="26"/>
        </w:rPr>
      </w:pPr>
      <w:r w:rsidRPr="00A2445A">
        <w:rPr>
          <w:rFonts w:ascii="Arial" w:hAnsi="Arial" w:cs="Arial"/>
          <w:sz w:val="26"/>
          <w:szCs w:val="26"/>
        </w:rPr>
        <w:t>637. The adviser and customer should</w:t>
      </w:r>
      <w:r w:rsidR="009D04C4" w:rsidRPr="00A2445A">
        <w:rPr>
          <w:rFonts w:ascii="Arial" w:hAnsi="Arial" w:cs="Arial"/>
          <w:sz w:val="26"/>
          <w:szCs w:val="26"/>
        </w:rPr>
        <w:t xml:space="preserve"> agree between themselves how a </w:t>
      </w:r>
      <w:r w:rsidRPr="00A2445A">
        <w:rPr>
          <w:rFonts w:ascii="Arial" w:hAnsi="Arial" w:cs="Arial"/>
          <w:sz w:val="26"/>
          <w:szCs w:val="26"/>
        </w:rPr>
        <w:t>communicator is to be recruited. In many cases it will be the Disability</w:t>
      </w:r>
      <w:r w:rsidR="009D04C4" w:rsidRPr="00A2445A">
        <w:rPr>
          <w:rFonts w:ascii="Arial" w:hAnsi="Arial" w:cs="Arial"/>
          <w:sz w:val="26"/>
          <w:szCs w:val="26"/>
        </w:rPr>
        <w:t xml:space="preserve"> </w:t>
      </w:r>
      <w:r w:rsidRPr="00A2445A">
        <w:rPr>
          <w:rFonts w:ascii="Arial" w:hAnsi="Arial" w:cs="Arial"/>
          <w:sz w:val="26"/>
          <w:szCs w:val="26"/>
        </w:rPr>
        <w:t>Employment Adviser (DEA) rather than the AtW adviser who will work with the</w:t>
      </w:r>
      <w:r w:rsidR="009D04C4" w:rsidRPr="00A2445A">
        <w:rPr>
          <w:rFonts w:ascii="Arial" w:hAnsi="Arial" w:cs="Arial"/>
          <w:sz w:val="26"/>
          <w:szCs w:val="26"/>
        </w:rPr>
        <w:t xml:space="preserve"> </w:t>
      </w:r>
      <w:r w:rsidRPr="00A2445A">
        <w:rPr>
          <w:rFonts w:ascii="Arial" w:hAnsi="Arial" w:cs="Arial"/>
          <w:sz w:val="26"/>
          <w:szCs w:val="26"/>
        </w:rPr>
        <w:t>customer to employ suitable support.</w:t>
      </w:r>
    </w:p>
    <w:p w14:paraId="63A848AB" w14:textId="77777777" w:rsidR="009D04C4" w:rsidRPr="00A2445A" w:rsidRDefault="009D04C4" w:rsidP="00DD1C22">
      <w:pPr>
        <w:widowControl w:val="0"/>
        <w:autoSpaceDE w:val="0"/>
        <w:autoSpaceDN w:val="0"/>
        <w:adjustRightInd w:val="0"/>
        <w:rPr>
          <w:rFonts w:ascii="Arial" w:hAnsi="Arial" w:cs="Arial"/>
          <w:sz w:val="26"/>
          <w:szCs w:val="26"/>
        </w:rPr>
      </w:pPr>
    </w:p>
    <w:p w14:paraId="13875750" w14:textId="5A3EEB00" w:rsidR="0019619E" w:rsidRPr="00A2445A" w:rsidRDefault="00DD1C22" w:rsidP="00477A81">
      <w:pPr>
        <w:widowControl w:val="0"/>
        <w:autoSpaceDE w:val="0"/>
        <w:autoSpaceDN w:val="0"/>
        <w:adjustRightInd w:val="0"/>
        <w:rPr>
          <w:rFonts w:ascii="Arial" w:hAnsi="Arial" w:cs="Arial"/>
          <w:sz w:val="26"/>
          <w:szCs w:val="26"/>
        </w:rPr>
      </w:pPr>
      <w:r w:rsidRPr="00A2445A">
        <w:rPr>
          <w:rFonts w:ascii="Arial" w:hAnsi="Arial" w:cs="Arial"/>
          <w:sz w:val="26"/>
          <w:szCs w:val="26"/>
        </w:rPr>
        <w:t>638. When engaging a BSL or Lipspeaking interpreter preference must be</w:t>
      </w:r>
      <w:r w:rsidR="00477A81" w:rsidRPr="00A2445A">
        <w:rPr>
          <w:rFonts w:ascii="Arial" w:hAnsi="Arial" w:cs="Arial"/>
          <w:sz w:val="26"/>
          <w:szCs w:val="26"/>
        </w:rPr>
        <w:t xml:space="preserve"> </w:t>
      </w:r>
      <w:r w:rsidRPr="00A2445A">
        <w:rPr>
          <w:rFonts w:ascii="Arial" w:hAnsi="Arial" w:cs="Arial"/>
          <w:sz w:val="26"/>
          <w:szCs w:val="26"/>
        </w:rPr>
        <w:t xml:space="preserve">given to qualified interpreters registered with SIGNATURE or SASLI. </w:t>
      </w:r>
      <w:r w:rsidRPr="00A2445A">
        <w:rPr>
          <w:rFonts w:ascii="Arial" w:hAnsi="Arial" w:cs="Arial"/>
          <w:sz w:val="26"/>
          <w:szCs w:val="26"/>
          <w:highlight w:val="yellow"/>
        </w:rPr>
        <w:t>BSL or</w:t>
      </w:r>
      <w:r w:rsidR="00477A81" w:rsidRPr="00A2445A">
        <w:rPr>
          <w:rFonts w:ascii="Arial" w:hAnsi="Arial" w:cs="Arial"/>
          <w:sz w:val="26"/>
          <w:szCs w:val="26"/>
          <w:highlight w:val="yellow"/>
        </w:rPr>
        <w:t xml:space="preserve"> </w:t>
      </w:r>
      <w:r w:rsidRPr="00A2445A">
        <w:rPr>
          <w:rFonts w:ascii="Arial" w:hAnsi="Arial" w:cs="Arial"/>
          <w:sz w:val="26"/>
          <w:szCs w:val="26"/>
          <w:highlight w:val="yellow"/>
        </w:rPr>
        <w:t>Lipspeaking interpreters who are not registered with either SIGNATURE or</w:t>
      </w:r>
      <w:r w:rsidR="00477A81" w:rsidRPr="00A2445A">
        <w:rPr>
          <w:rFonts w:ascii="Arial" w:hAnsi="Arial" w:cs="Arial"/>
          <w:sz w:val="26"/>
          <w:szCs w:val="26"/>
          <w:highlight w:val="yellow"/>
        </w:rPr>
        <w:t xml:space="preserve"> </w:t>
      </w:r>
      <w:r w:rsidRPr="00A2445A">
        <w:rPr>
          <w:rFonts w:ascii="Arial" w:hAnsi="Arial" w:cs="Arial"/>
          <w:sz w:val="26"/>
          <w:szCs w:val="26"/>
          <w:highlight w:val="yellow"/>
        </w:rPr>
        <w:t>SASLI should not be engaged</w:t>
      </w:r>
      <w:r w:rsidRPr="00A2445A">
        <w:rPr>
          <w:rFonts w:ascii="Arial" w:hAnsi="Arial" w:cs="Arial"/>
          <w:sz w:val="26"/>
          <w:szCs w:val="26"/>
        </w:rPr>
        <w:t>.</w:t>
      </w:r>
    </w:p>
    <w:p w14:paraId="4A2D4B9D" w14:textId="77777777" w:rsidR="0019619E" w:rsidRPr="00A2445A" w:rsidRDefault="0019619E">
      <w:pPr>
        <w:rPr>
          <w:sz w:val="26"/>
          <w:szCs w:val="26"/>
        </w:rPr>
      </w:pPr>
    </w:p>
    <w:sectPr w:rsidR="0019619E" w:rsidRPr="00A2445A" w:rsidSect="00F56B8D">
      <w:headerReference w:type="default"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17E3D" w14:textId="77777777" w:rsidR="00C74DEB" w:rsidRDefault="00C74DEB" w:rsidP="00C74DEB">
      <w:r>
        <w:separator/>
      </w:r>
    </w:p>
  </w:endnote>
  <w:endnote w:type="continuationSeparator" w:id="0">
    <w:p w14:paraId="41F2F947" w14:textId="77777777" w:rsidR="00C74DEB" w:rsidRDefault="00C74DEB" w:rsidP="00C74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41CBD" w14:textId="10CD22A7" w:rsidR="00C74DEB" w:rsidRDefault="00C74DEB">
    <w:pPr>
      <w:pStyle w:val="Footer"/>
    </w:pPr>
    <w:r>
      <w:t xml:space="preserve">Page </w:t>
    </w:r>
    <w:r>
      <w:fldChar w:fldCharType="begin"/>
    </w:r>
    <w:r>
      <w:instrText xml:space="preserve"> PAGE </w:instrText>
    </w:r>
    <w:r>
      <w:fldChar w:fldCharType="separate"/>
    </w:r>
    <w:r w:rsidR="00440D09">
      <w:rPr>
        <w:noProof/>
      </w:rPr>
      <w:t>1</w:t>
    </w:r>
    <w:r>
      <w:fldChar w:fldCharType="end"/>
    </w:r>
    <w:r>
      <w:t xml:space="preserve"> of </w:t>
    </w:r>
    <w:r w:rsidR="00440D09">
      <w:fldChar w:fldCharType="begin"/>
    </w:r>
    <w:r w:rsidR="00440D09">
      <w:instrText xml:space="preserve"> NUMPAGES </w:instrText>
    </w:r>
    <w:r w:rsidR="00440D09">
      <w:fldChar w:fldCharType="separate"/>
    </w:r>
    <w:r w:rsidR="00440D09">
      <w:rPr>
        <w:noProof/>
      </w:rPr>
      <w:t>2</w:t>
    </w:r>
    <w:r w:rsidR="00440D09">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8C13D" w14:textId="77777777" w:rsidR="00C74DEB" w:rsidRDefault="00C74DEB" w:rsidP="00C74DEB">
      <w:r>
        <w:separator/>
      </w:r>
    </w:p>
  </w:footnote>
  <w:footnote w:type="continuationSeparator" w:id="0">
    <w:p w14:paraId="56FD7991" w14:textId="77777777" w:rsidR="00C74DEB" w:rsidRDefault="00C74DEB" w:rsidP="00C74D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672E3" w14:textId="72FE1A20" w:rsidR="00C74DEB" w:rsidRPr="00C74DEB" w:rsidRDefault="00C74DEB" w:rsidP="00A2445A">
    <w:pPr>
      <w:pStyle w:val="Header"/>
      <w:jc w:val="center"/>
      <w:rPr>
        <w:rFonts w:ascii="Arial" w:hAnsi="Arial" w:cs="Arial"/>
        <w:b/>
      </w:rPr>
    </w:pPr>
    <w:r w:rsidRPr="00C74DEB">
      <w:rPr>
        <w:rFonts w:ascii="Arial" w:hAnsi="Arial" w:cs="Arial"/>
        <w:b/>
      </w:rPr>
      <w:t xml:space="preserve">From </w:t>
    </w:r>
    <w:r w:rsidR="00A2445A">
      <w:rPr>
        <w:rFonts w:ascii="Arial" w:hAnsi="Arial" w:cs="Arial"/>
        <w:b/>
      </w:rPr>
      <w:t xml:space="preserve">AtW </w:t>
    </w:r>
    <w:r w:rsidRPr="00C74DEB">
      <w:rPr>
        <w:rFonts w:ascii="Arial" w:hAnsi="Arial" w:cs="Arial"/>
        <w:b/>
      </w:rPr>
      <w:t>Guidance V 24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11B658F"/>
    <w:multiLevelType w:val="hybridMultilevel"/>
    <w:tmpl w:val="CC48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19E"/>
    <w:rsid w:val="00001CAA"/>
    <w:rsid w:val="00052920"/>
    <w:rsid w:val="0019619E"/>
    <w:rsid w:val="0021781C"/>
    <w:rsid w:val="004364FB"/>
    <w:rsid w:val="00440D09"/>
    <w:rsid w:val="00477A81"/>
    <w:rsid w:val="0059792F"/>
    <w:rsid w:val="005D27D3"/>
    <w:rsid w:val="009D04C4"/>
    <w:rsid w:val="00A2445A"/>
    <w:rsid w:val="00C74DEB"/>
    <w:rsid w:val="00DD1C22"/>
    <w:rsid w:val="00EE7E5F"/>
    <w:rsid w:val="00F56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6628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9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920"/>
    <w:rPr>
      <w:rFonts w:ascii="Lucida Grande" w:hAnsi="Lucida Grande" w:cs="Lucida Grande"/>
      <w:sz w:val="18"/>
      <w:szCs w:val="18"/>
    </w:rPr>
  </w:style>
  <w:style w:type="paragraph" w:styleId="ListParagraph">
    <w:name w:val="List Paragraph"/>
    <w:basedOn w:val="Normal"/>
    <w:uiPriority w:val="34"/>
    <w:qFormat/>
    <w:rsid w:val="00052920"/>
    <w:pPr>
      <w:ind w:left="720"/>
      <w:contextualSpacing/>
    </w:pPr>
  </w:style>
  <w:style w:type="paragraph" w:styleId="Header">
    <w:name w:val="header"/>
    <w:basedOn w:val="Normal"/>
    <w:link w:val="HeaderChar"/>
    <w:uiPriority w:val="99"/>
    <w:unhideWhenUsed/>
    <w:rsid w:val="00C74DEB"/>
    <w:pPr>
      <w:tabs>
        <w:tab w:val="center" w:pos="4320"/>
        <w:tab w:val="right" w:pos="8640"/>
      </w:tabs>
    </w:pPr>
  </w:style>
  <w:style w:type="character" w:customStyle="1" w:styleId="HeaderChar">
    <w:name w:val="Header Char"/>
    <w:basedOn w:val="DefaultParagraphFont"/>
    <w:link w:val="Header"/>
    <w:uiPriority w:val="99"/>
    <w:rsid w:val="00C74DEB"/>
  </w:style>
  <w:style w:type="paragraph" w:styleId="Footer">
    <w:name w:val="footer"/>
    <w:basedOn w:val="Normal"/>
    <w:link w:val="FooterChar"/>
    <w:uiPriority w:val="99"/>
    <w:unhideWhenUsed/>
    <w:rsid w:val="00C74DEB"/>
    <w:pPr>
      <w:tabs>
        <w:tab w:val="center" w:pos="4320"/>
        <w:tab w:val="right" w:pos="8640"/>
      </w:tabs>
    </w:pPr>
  </w:style>
  <w:style w:type="character" w:customStyle="1" w:styleId="FooterChar">
    <w:name w:val="Footer Char"/>
    <w:basedOn w:val="DefaultParagraphFont"/>
    <w:link w:val="Footer"/>
    <w:uiPriority w:val="99"/>
    <w:rsid w:val="00C74D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9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920"/>
    <w:rPr>
      <w:rFonts w:ascii="Lucida Grande" w:hAnsi="Lucida Grande" w:cs="Lucida Grande"/>
      <w:sz w:val="18"/>
      <w:szCs w:val="18"/>
    </w:rPr>
  </w:style>
  <w:style w:type="paragraph" w:styleId="ListParagraph">
    <w:name w:val="List Paragraph"/>
    <w:basedOn w:val="Normal"/>
    <w:uiPriority w:val="34"/>
    <w:qFormat/>
    <w:rsid w:val="00052920"/>
    <w:pPr>
      <w:ind w:left="720"/>
      <w:contextualSpacing/>
    </w:pPr>
  </w:style>
  <w:style w:type="paragraph" w:styleId="Header">
    <w:name w:val="header"/>
    <w:basedOn w:val="Normal"/>
    <w:link w:val="HeaderChar"/>
    <w:uiPriority w:val="99"/>
    <w:unhideWhenUsed/>
    <w:rsid w:val="00C74DEB"/>
    <w:pPr>
      <w:tabs>
        <w:tab w:val="center" w:pos="4320"/>
        <w:tab w:val="right" w:pos="8640"/>
      </w:tabs>
    </w:pPr>
  </w:style>
  <w:style w:type="character" w:customStyle="1" w:styleId="HeaderChar">
    <w:name w:val="Header Char"/>
    <w:basedOn w:val="DefaultParagraphFont"/>
    <w:link w:val="Header"/>
    <w:uiPriority w:val="99"/>
    <w:rsid w:val="00C74DEB"/>
  </w:style>
  <w:style w:type="paragraph" w:styleId="Footer">
    <w:name w:val="footer"/>
    <w:basedOn w:val="Normal"/>
    <w:link w:val="FooterChar"/>
    <w:uiPriority w:val="99"/>
    <w:unhideWhenUsed/>
    <w:rsid w:val="00C74DEB"/>
    <w:pPr>
      <w:tabs>
        <w:tab w:val="center" w:pos="4320"/>
        <w:tab w:val="right" w:pos="8640"/>
      </w:tabs>
    </w:pPr>
  </w:style>
  <w:style w:type="character" w:customStyle="1" w:styleId="FooterChar">
    <w:name w:val="Footer Char"/>
    <w:basedOn w:val="DefaultParagraphFont"/>
    <w:link w:val="Footer"/>
    <w:uiPriority w:val="99"/>
    <w:rsid w:val="00C74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628</Words>
  <Characters>3582</Characters>
  <Application>Microsoft Macintosh Word</Application>
  <DocSecurity>0</DocSecurity>
  <Lines>29</Lines>
  <Paragraphs>8</Paragraphs>
  <ScaleCrop>false</ScaleCrop>
  <Company>moonpoppy ltd</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Townsend-Handscomb</dc:creator>
  <cp:keywords/>
  <dc:description/>
  <cp:lastModifiedBy>darren townsend-handscomb</cp:lastModifiedBy>
  <cp:revision>13</cp:revision>
  <cp:lastPrinted>2014-07-17T08:45:00Z</cp:lastPrinted>
  <dcterms:created xsi:type="dcterms:W3CDTF">2014-07-09T19:01:00Z</dcterms:created>
  <dcterms:modified xsi:type="dcterms:W3CDTF">2014-07-30T06:24:00Z</dcterms:modified>
</cp:coreProperties>
</file>