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85B6" w14:textId="77777777" w:rsidR="0041269D" w:rsidRDefault="00A5243B">
      <w:pPr>
        <w:rPr>
          <w:b/>
        </w:rPr>
      </w:pPr>
      <w:r>
        <w:rPr>
          <w:b/>
        </w:rPr>
        <w:t>Joint</w:t>
      </w:r>
      <w:r w:rsidR="0041269D" w:rsidRPr="0041269D">
        <w:rPr>
          <w:b/>
        </w:rPr>
        <w:t xml:space="preserve"> </w:t>
      </w:r>
      <w:r w:rsidR="00516AF8">
        <w:rPr>
          <w:b/>
        </w:rPr>
        <w:t xml:space="preserve">stakeholder </w:t>
      </w:r>
      <w:r w:rsidR="00657A4A">
        <w:rPr>
          <w:b/>
        </w:rPr>
        <w:t>response to DWP’s market r</w:t>
      </w:r>
      <w:r w:rsidR="0041269D" w:rsidRPr="0041269D">
        <w:rPr>
          <w:b/>
        </w:rPr>
        <w:t>eview of British Sign Language and communications provision for people wh</w:t>
      </w:r>
      <w:r>
        <w:rPr>
          <w:b/>
        </w:rPr>
        <w:t xml:space="preserve">o are deaf or have hearing loss </w:t>
      </w:r>
    </w:p>
    <w:p w14:paraId="1E293568" w14:textId="77777777" w:rsidR="0041269D" w:rsidRDefault="0041269D">
      <w:bookmarkStart w:id="0" w:name="_GoBack"/>
      <w:bookmarkEnd w:id="0"/>
      <w:r>
        <w:t>The Department for Work and Pensions (DWP) has pu</w:t>
      </w:r>
      <w:r w:rsidR="00FA1B30">
        <w:t>blished a report following their</w:t>
      </w:r>
      <w:r>
        <w:t xml:space="preserve"> review of British Sign Language and communications provision for people who are deaf or have hearing loss. </w:t>
      </w:r>
    </w:p>
    <w:p w14:paraId="2DF28AA2" w14:textId="77777777" w:rsidR="00E05466" w:rsidRDefault="00FA1B30">
      <w:r>
        <w:t xml:space="preserve">The review was intended to determine the present state of the market that facilitates communication for people who are deaf, deafblind or have hearing loss, </w:t>
      </w:r>
      <w:r w:rsidR="00E05466">
        <w:t>covering all forms of language and communication support, including British Sign Language Interpreting</w:t>
      </w:r>
      <w:r w:rsidR="00B1791B">
        <w:t xml:space="preserve"> and speech-to-text reporters</w:t>
      </w:r>
      <w:r w:rsidR="00E05466">
        <w:t xml:space="preserve">. </w:t>
      </w:r>
      <w:r w:rsidR="00C10DD4">
        <w:t xml:space="preserve">The review also looked separately at the role of Communication Support Workers. </w:t>
      </w:r>
    </w:p>
    <w:p w14:paraId="4CBD3700" w14:textId="77777777" w:rsidR="00FF0F64" w:rsidRDefault="00E05466">
      <w:r>
        <w:t>L</w:t>
      </w:r>
      <w:r w:rsidR="00FA1B30">
        <w:t xml:space="preserve">ooking at </w:t>
      </w:r>
      <w:r>
        <w:t>provision in the UK as a whole, the review focused on the supply and demand of language and communication support, the role of technology and identifying future developments.</w:t>
      </w:r>
      <w:r w:rsidR="00BE3A57">
        <w:t xml:space="preserve"> </w:t>
      </w:r>
      <w:r w:rsidR="002D2482">
        <w:t>The</w:t>
      </w:r>
      <w:r w:rsidR="00FF0F64">
        <w:t xml:space="preserve"> DWP received over 200 submissions to the review’s call for evidence. The report represents a summary of the evidence submissions received and concludes the review. </w:t>
      </w:r>
    </w:p>
    <w:p w14:paraId="11F3E627" w14:textId="11111F26" w:rsidR="00435CCD" w:rsidRDefault="00E570F9" w:rsidP="00435CCD">
      <w:pPr>
        <w:tabs>
          <w:tab w:val="left" w:pos="8175"/>
        </w:tabs>
      </w:pPr>
      <w:r>
        <w:t xml:space="preserve">As members of the steering group, we </w:t>
      </w:r>
      <w:r w:rsidR="00FF0F64">
        <w:t xml:space="preserve">welcome the publication of the report, which </w:t>
      </w:r>
      <w:r w:rsidR="00BE3A57">
        <w:t>brings together</w:t>
      </w:r>
      <w:r w:rsidR="00FF0F64">
        <w:t xml:space="preserve"> a wealth of information on the language and communications market. </w:t>
      </w:r>
      <w:r w:rsidR="00435CCD">
        <w:t xml:space="preserve">We are pleased that the report acknowledges that the failure to meet the communication needs of people who are deaf or have a hearing loss means that they cannot access essential public services. </w:t>
      </w:r>
      <w:r w:rsidR="00991F93">
        <w:t xml:space="preserve">For example, </w:t>
      </w:r>
      <w:r w:rsidR="00435CCD">
        <w:t xml:space="preserve">the report states </w:t>
      </w:r>
      <w:r w:rsidR="00435CCD" w:rsidRPr="00435CCD">
        <w:rPr>
          <w:i/>
        </w:rPr>
        <w:t>‘BSL is the first language of 24,000 people, but there are only 908 registered sign language interpreters’</w:t>
      </w:r>
      <w:r w:rsidR="00991F93">
        <w:rPr>
          <w:i/>
        </w:rPr>
        <w:t xml:space="preserve"> </w:t>
      </w:r>
      <w:r w:rsidR="00991F93">
        <w:t xml:space="preserve">and the report gives numerous other examples of how deaf people face barriers to public services because of the </w:t>
      </w:r>
      <w:r w:rsidR="00DE0050">
        <w:t>absence of different</w:t>
      </w:r>
      <w:r w:rsidR="00991F93">
        <w:t xml:space="preserve"> types of communication support. </w:t>
      </w:r>
    </w:p>
    <w:p w14:paraId="3B79143A" w14:textId="51A72A3A" w:rsidR="00F857B4" w:rsidRDefault="00BE3A57" w:rsidP="007C1D11">
      <w:r>
        <w:t>T</w:t>
      </w:r>
      <w:r w:rsidR="00FF0F64">
        <w:t>he review highlights a number of</w:t>
      </w:r>
      <w:r w:rsidR="00756F63">
        <w:t xml:space="preserve"> </w:t>
      </w:r>
      <w:r w:rsidR="00C97A73">
        <w:t xml:space="preserve">significant </w:t>
      </w:r>
      <w:r w:rsidR="00756F63">
        <w:t>challenges,</w:t>
      </w:r>
      <w:r>
        <w:t xml:space="preserve"> including</w:t>
      </w:r>
      <w:r w:rsidR="00FF0F64">
        <w:t xml:space="preserve"> a lack of comprehensive </w:t>
      </w:r>
      <w:r w:rsidR="006465BB">
        <w:t>data</w:t>
      </w:r>
      <w:r w:rsidR="00FF0F64">
        <w:t xml:space="preserve"> about supply and demand, including unmet </w:t>
      </w:r>
      <w:r w:rsidR="001F2BB9">
        <w:t>need</w:t>
      </w:r>
      <w:r w:rsidR="00756F63">
        <w:t>, across the market as a who</w:t>
      </w:r>
      <w:r w:rsidR="006465BB">
        <w:t>le.</w:t>
      </w:r>
      <w:r w:rsidR="007C1D11">
        <w:t xml:space="preserve"> There are therefore limitations </w:t>
      </w:r>
      <w:r w:rsidR="00776270">
        <w:t>to</w:t>
      </w:r>
      <w:r w:rsidR="002D2F68">
        <w:t xml:space="preserve"> the report, and we </w:t>
      </w:r>
      <w:r w:rsidR="007C1D11">
        <w:t>are in clear agreement that more researc</w:t>
      </w:r>
      <w:r w:rsidR="00776270">
        <w:t xml:space="preserve">h is needed. </w:t>
      </w:r>
      <w:r w:rsidR="006465BB">
        <w:t>The review also illustrates</w:t>
      </w:r>
      <w:r>
        <w:t xml:space="preserve"> that</w:t>
      </w:r>
      <w:r w:rsidR="00756F63">
        <w:t xml:space="preserve"> there is widespread variation i</w:t>
      </w:r>
      <w:r>
        <w:t>n the p</w:t>
      </w:r>
      <w:r w:rsidR="00756F63">
        <w:t>rovision o</w:t>
      </w:r>
      <w:r w:rsidR="006465BB">
        <w:t>f adequate support and demonstrates the negative impact that this can have on the day</w:t>
      </w:r>
      <w:r w:rsidR="00776270">
        <w:t>-</w:t>
      </w:r>
      <w:r w:rsidR="006465BB">
        <w:t xml:space="preserve"> to</w:t>
      </w:r>
      <w:r w:rsidR="00776270">
        <w:t>-</w:t>
      </w:r>
      <w:r w:rsidR="006465BB">
        <w:t>day lives of deaf people and people with hearing loss.</w:t>
      </w:r>
      <w:r w:rsidR="009B1C87">
        <w:t xml:space="preserve"> </w:t>
      </w:r>
      <w:r w:rsidR="006465BB">
        <w:t xml:space="preserve"> </w:t>
      </w:r>
    </w:p>
    <w:p w14:paraId="69E23AE3" w14:textId="6387B597" w:rsidR="008A7B13" w:rsidRDefault="00656EB7" w:rsidP="00F857B4">
      <w:pPr>
        <w:pStyle w:val="p1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We urge DWP to consider how </w:t>
      </w:r>
      <w:r w:rsidR="007C1D11">
        <w:rPr>
          <w:rFonts w:asciiTheme="minorHAnsi" w:hAnsiTheme="minorHAnsi" w:cstheme="minorBidi"/>
          <w:color w:val="auto"/>
          <w:sz w:val="22"/>
          <w:szCs w:val="22"/>
          <w:lang w:eastAsia="en-US"/>
        </w:rPr>
        <w:t>it</w:t>
      </w:r>
      <w:r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will act on the </w:t>
      </w:r>
      <w:r w:rsidR="00AD49D2"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key </w:t>
      </w:r>
      <w:r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>finding</w:t>
      </w:r>
      <w:r w:rsidR="006465BB"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>s of</w:t>
      </w:r>
      <w:r w:rsidR="00AD49D2"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the revie</w:t>
      </w:r>
      <w:r w:rsidR="00E570F9"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>w and</w:t>
      </w:r>
      <w:r w:rsidR="006465BB"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C10DD4"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consider </w:t>
      </w:r>
      <w:r w:rsidR="006465BB"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how government and other stakeholders can work together to address some of the </w:t>
      </w:r>
      <w:r w:rsidR="00E570F9"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significant </w:t>
      </w:r>
      <w:r w:rsidR="006465BB"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>challenges highlighted in the review</w:t>
      </w:r>
      <w:r w:rsid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>.</w:t>
      </w:r>
      <w:r w:rsidR="00F857B4"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14:paraId="61C620FE" w14:textId="77777777" w:rsidR="008A7B13" w:rsidRDefault="008A7B13" w:rsidP="00F857B4">
      <w:pPr>
        <w:pStyle w:val="p1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1F1DA9DF" w14:textId="26FA0CB4" w:rsidR="00F857B4" w:rsidRPr="00F857B4" w:rsidRDefault="00C10DD4" w:rsidP="00F857B4">
      <w:pPr>
        <w:pStyle w:val="p1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Our organisations will continue to work, </w:t>
      </w:r>
      <w:r w:rsidR="00E570F9"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>both individually and collectively</w:t>
      </w:r>
      <w:r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>,</w:t>
      </w:r>
      <w:r w:rsidR="00E570F9" w:rsidRPr="00F857B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to address the issues identified through the review and to ensure the report is used as a catalyst for essential change which improves the lives of people who are deaf or have a hearing loss.    </w:t>
      </w:r>
    </w:p>
    <w:p w14:paraId="21D1234F" w14:textId="6D95990E" w:rsidR="00E570F9" w:rsidRPr="00F857B4" w:rsidRDefault="00E570F9" w:rsidP="00F857B4">
      <w:pPr>
        <w:pStyle w:val="p1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tab/>
      </w:r>
    </w:p>
    <w:p w14:paraId="2A90557C" w14:textId="4FDDBC57" w:rsidR="00A5243B" w:rsidRDefault="00516AF8" w:rsidP="00DC00A3">
      <w:pPr>
        <w:tabs>
          <w:tab w:val="left" w:pos="8175"/>
        </w:tabs>
      </w:pPr>
      <w:r>
        <w:t xml:space="preserve">This is a joint response from the </w:t>
      </w:r>
      <w:r w:rsidR="00753374">
        <w:t xml:space="preserve">following </w:t>
      </w:r>
      <w:r>
        <w:t xml:space="preserve">members of the review steering group: </w:t>
      </w:r>
    </w:p>
    <w:p w14:paraId="7E2C3A4E" w14:textId="77777777" w:rsidR="00656EB7" w:rsidRDefault="00A5243B">
      <w:pPr>
        <w:rPr>
          <w:i/>
        </w:rPr>
      </w:pPr>
      <w:r w:rsidRPr="00E570F9">
        <w:rPr>
          <w:i/>
        </w:rPr>
        <w:t>Action on Hearing Loss, Association of Sign Language Interpreters (ASLI), National Deaf Children’s Society (NDCS) and National Union of British Sign Language Interpreter</w:t>
      </w:r>
      <w:r w:rsidR="00475F12">
        <w:rPr>
          <w:i/>
        </w:rPr>
        <w:t xml:space="preserve">s (NUBSLI). </w:t>
      </w:r>
    </w:p>
    <w:p w14:paraId="17BFBCBF" w14:textId="51A1C2E8" w:rsidR="00FA1B30" w:rsidRPr="008A7B13" w:rsidRDefault="00C11DF9">
      <w:pPr>
        <w:rPr>
          <w:rFonts w:ascii="Arial" w:hAnsi="Arial" w:cs="Arial"/>
          <w:sz w:val="24"/>
          <w:szCs w:val="24"/>
        </w:rPr>
      </w:pPr>
      <w:r>
        <w:rPr>
          <w:i/>
        </w:rPr>
        <w:t xml:space="preserve">The review report is available here: </w:t>
      </w:r>
      <w:hyperlink r:id="rId4" w:history="1">
        <w:r w:rsidRPr="00C11DF9">
          <w:rPr>
            <w:rStyle w:val="Hyperlink"/>
            <w:rFonts w:ascii="Arial" w:hAnsi="Arial" w:cs="Arial"/>
            <w:szCs w:val="24"/>
          </w:rPr>
          <w:t>https://www.gov.uk/government/uploads/system/uploads/attachment_data/file/630960/government-response-market-review-of-bsl-and-communications-provision-for-people-who-are-deaf-or-have-hearing-loss.pdf</w:t>
        </w:r>
      </w:hyperlink>
    </w:p>
    <w:sectPr w:rsidR="00FA1B30" w:rsidRPr="008A7B13" w:rsidSect="003A4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9D"/>
    <w:rsid w:val="001D45C3"/>
    <w:rsid w:val="001F2BB9"/>
    <w:rsid w:val="00266E03"/>
    <w:rsid w:val="002D2482"/>
    <w:rsid w:val="002D2F68"/>
    <w:rsid w:val="003A48FF"/>
    <w:rsid w:val="0041269D"/>
    <w:rsid w:val="00435CCD"/>
    <w:rsid w:val="004548DF"/>
    <w:rsid w:val="00475F12"/>
    <w:rsid w:val="00494C57"/>
    <w:rsid w:val="004B65D2"/>
    <w:rsid w:val="00516AF8"/>
    <w:rsid w:val="006465BB"/>
    <w:rsid w:val="00656EB7"/>
    <w:rsid w:val="00657A4A"/>
    <w:rsid w:val="00753374"/>
    <w:rsid w:val="00756F63"/>
    <w:rsid w:val="00776270"/>
    <w:rsid w:val="007C1D11"/>
    <w:rsid w:val="008064E0"/>
    <w:rsid w:val="008A7B13"/>
    <w:rsid w:val="009518A5"/>
    <w:rsid w:val="00991F93"/>
    <w:rsid w:val="009B1C87"/>
    <w:rsid w:val="00A32A91"/>
    <w:rsid w:val="00A5243B"/>
    <w:rsid w:val="00A753D4"/>
    <w:rsid w:val="00AD49D2"/>
    <w:rsid w:val="00B1791B"/>
    <w:rsid w:val="00BB7DE1"/>
    <w:rsid w:val="00BE3A57"/>
    <w:rsid w:val="00C109FA"/>
    <w:rsid w:val="00C10DD4"/>
    <w:rsid w:val="00C11DF9"/>
    <w:rsid w:val="00C97A73"/>
    <w:rsid w:val="00DC00A3"/>
    <w:rsid w:val="00DE0050"/>
    <w:rsid w:val="00E05466"/>
    <w:rsid w:val="00E570F9"/>
    <w:rsid w:val="00F455A5"/>
    <w:rsid w:val="00F857B4"/>
    <w:rsid w:val="00FA1B30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0F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1DF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A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2B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B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B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B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BB9"/>
    <w:rPr>
      <w:b/>
      <w:bCs/>
      <w:sz w:val="20"/>
      <w:szCs w:val="20"/>
    </w:rPr>
  </w:style>
  <w:style w:type="paragraph" w:customStyle="1" w:styleId="p1">
    <w:name w:val="p1"/>
    <w:basedOn w:val="Normal"/>
    <w:rsid w:val="001F2BB9"/>
    <w:pPr>
      <w:spacing w:after="30" w:line="240" w:lineRule="auto"/>
    </w:pPr>
    <w:rPr>
      <w:rFonts w:ascii="Helvetica Neue" w:hAnsi="Helvetica Neue" w:cs="Times New Roman"/>
      <w:color w:val="454545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v.uk/government/uploads/system/uploads/attachment_data/file/630960/government-response-market-review-of-bsl-and-communications-provision-for-people-who-are-deaf-or-have-hearing-loss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Arrowsmith</dc:creator>
  <cp:keywords/>
  <dc:description/>
  <cp:lastModifiedBy>Darren Townsend-Handscomb</cp:lastModifiedBy>
  <cp:revision>8</cp:revision>
  <cp:lastPrinted>2017-07-27T13:10:00Z</cp:lastPrinted>
  <dcterms:created xsi:type="dcterms:W3CDTF">2017-08-02T12:13:00Z</dcterms:created>
  <dcterms:modified xsi:type="dcterms:W3CDTF">2017-08-20T20:06:00Z</dcterms:modified>
</cp:coreProperties>
</file>